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55" w:rsidRPr="00BB5E55" w:rsidRDefault="00BB5E55" w:rsidP="006867C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FF0000"/>
          <w:sz w:val="26"/>
          <w:szCs w:val="26"/>
        </w:rPr>
      </w:pPr>
      <w:r w:rsidRPr="00BB5E55">
        <w:rPr>
          <w:b/>
          <w:bCs/>
          <w:color w:val="FF0000"/>
          <w:sz w:val="26"/>
          <w:szCs w:val="26"/>
        </w:rPr>
        <w:t>Подборка наиболее частых вопросов о цифровом эфирном телевидении. Может использоваться для подготовки телевизионных сюжетов (речь журналистов и гостей студии в кадре и за кадром), как подверстка к публикации в печатном СМИ или как самостоятельный материал</w:t>
      </w:r>
    </w:p>
    <w:p w:rsidR="00BB5E55" w:rsidRDefault="00BB5E55" w:rsidP="006867C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6"/>
          <w:szCs w:val="26"/>
        </w:rPr>
      </w:pP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>FAQ</w:t>
      </w:r>
      <w:r w:rsidR="00BB5E55">
        <w:rPr>
          <w:b/>
          <w:bCs/>
          <w:color w:val="000000"/>
          <w:sz w:val="26"/>
          <w:szCs w:val="26"/>
        </w:rPr>
        <w:t xml:space="preserve"> ЦЭТВ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Зачем Россия переходит н</w:t>
      </w:r>
      <w:r w:rsidR="006867C9">
        <w:rPr>
          <w:b/>
          <w:bCs/>
          <w:color w:val="000000"/>
          <w:sz w:val="26"/>
          <w:szCs w:val="26"/>
        </w:rPr>
        <w:t xml:space="preserve">а цифровое эфирное телевидение? 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Федеральная целевая программа решает в первую очередь важную социальную задачу – делает доступными и бесплатными для всех жителей России 20 федеральных телеканалов в высоком «цифровом» качестве. Сделать это на базе аналогового телевидения нельзя по причине высоких затрат на его содержание и модернизацию, а также по причине ограниченности свободного радиочастотного ресурса. Для миллионов россиян цифровое эфирное телевидение будет означать улучшение качества жизни и устранение информационного неравенства.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Чем цифровое эфирное телевидение лучше аналогового?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>Цифровое эфирное телевизионное вещание позволяет существенно повысить качество изображения и звука, расширить число доступных населению телеканалов, экономить частотный ресурс, а также предоставляет возможность развития новых современных услуг.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В чем преимущество ЦЭТВ от РТРС перед предложениями коммерческих операторов телевидения?</w:t>
      </w:r>
      <w:r w:rsidRPr="000A45FA">
        <w:rPr>
          <w:color w:val="000000"/>
          <w:sz w:val="26"/>
          <w:szCs w:val="26"/>
        </w:rPr>
        <w:t xml:space="preserve"> </w:t>
      </w:r>
    </w:p>
    <w:p w:rsidR="006867C9" w:rsidRPr="000A45FA" w:rsidRDefault="006867C9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t xml:space="preserve">Преимущество цифрового эфирного телевидения РТРС – отсутствие абонентской платы за основные обязательные общедоступные каналы первого и второго мультиплексов. </w:t>
      </w: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bookmarkStart w:id="0" w:name="_GoBack"/>
      <w:bookmarkEnd w:id="0"/>
      <w:r w:rsidRPr="000A45FA">
        <w:rPr>
          <w:b/>
          <w:bCs/>
          <w:color w:val="000000"/>
          <w:sz w:val="26"/>
          <w:szCs w:val="26"/>
        </w:rPr>
        <w:t>Когда будет отключено аналоговое телевещание по всей стране?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 xml:space="preserve"> </w:t>
      </w: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 xml:space="preserve">Принудительного отключения аналоговых телеканалов не планируется. Президент РФ Владимир Путин утвердил изменения в Указе № 715 «Об общероссийских обязательных общедоступных телеканалах и радиоканалах». Редакция документа, определяющего развитие российского телерадиовещания, закрепляет сохранение аналоговой трансляции основных российских телеканалов до 2018 года включительно. Для обеспечения параллельной трансляции в аналоговом и цифровом форматах Правительство Российской Федерации предоставит общероссийским обязательным общедоступным телеканалам и радиоканалам субсидии на цели аналогового эфирного распространения сигнала в населенных пунктах с </w:t>
      </w:r>
      <w:r w:rsidRPr="000A45FA">
        <w:rPr>
          <w:color w:val="000000"/>
          <w:sz w:val="26"/>
          <w:szCs w:val="26"/>
        </w:rPr>
        <w:lastRenderedPageBreak/>
        <w:t>численностью менее 100 тысяч жителей до 2018 года включительно. Предполагается, что телеканалы при желании смогут продолжить вещание в аналоговом формате и после 2018 года. Аналоговый формат вещания сохранится до тех пор, пока в нем будет необходим</w:t>
      </w:r>
      <w:r>
        <w:rPr>
          <w:color w:val="000000"/>
          <w:sz w:val="26"/>
          <w:szCs w:val="26"/>
        </w:rPr>
        <w:t>ость у телезрителей и вещателей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Какое приемное оборудование необходимо?</w:t>
      </w: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Подключение оборудования для просмотра цифрового эфирного телевидения не занимает много времени и не требует специальных навыков и знаний. Для приема ЦЭТВ на новом телевизоре с поддержкой стандарта DVB-T2 нужна лишь антенна ДМВ диапазона. Для старого аналогового телевизора, кроме антенны, нужна специальная приставка (</w:t>
      </w:r>
      <w:proofErr w:type="spellStart"/>
      <w:r w:rsidRPr="000A45FA">
        <w:rPr>
          <w:color w:val="000000"/>
          <w:sz w:val="26"/>
          <w:szCs w:val="26"/>
        </w:rPr>
        <w:t>SetTopBox</w:t>
      </w:r>
      <w:proofErr w:type="spellEnd"/>
      <w:r w:rsidRPr="000A45FA">
        <w:rPr>
          <w:color w:val="000000"/>
          <w:sz w:val="26"/>
          <w:szCs w:val="26"/>
        </w:rPr>
        <w:t>, STB, или просто «цифровая приставка»).</w:t>
      </w:r>
    </w:p>
    <w:p w:rsidR="00F7443F" w:rsidRPr="001A596B" w:rsidRDefault="00F7443F" w:rsidP="006867C9">
      <w:pPr>
        <w:rPr>
          <w:rFonts w:ascii="Times New Roman" w:hAnsi="Times New Roman" w:cs="Times New Roman"/>
          <w:sz w:val="26"/>
          <w:szCs w:val="26"/>
        </w:rPr>
      </w:pPr>
    </w:p>
    <w:sectPr w:rsidR="00F7443F" w:rsidRPr="001A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1B"/>
    <w:rsid w:val="001A596B"/>
    <w:rsid w:val="004978BD"/>
    <w:rsid w:val="006867C9"/>
    <w:rsid w:val="00A13BEC"/>
    <w:rsid w:val="00BB5E55"/>
    <w:rsid w:val="00C95F41"/>
    <w:rsid w:val="00EA771B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64CEA-98D1-4589-BDD0-D357CF43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2377</Characters>
  <Application>Microsoft Office Word</Application>
  <DocSecurity>0</DocSecurity>
  <Lines>19</Lines>
  <Paragraphs>5</Paragraphs>
  <ScaleCrop>false</ScaleCrop>
  <Company>PTPC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Пользователь Windows</cp:lastModifiedBy>
  <cp:revision>5</cp:revision>
  <dcterms:created xsi:type="dcterms:W3CDTF">2018-04-24T07:52:00Z</dcterms:created>
  <dcterms:modified xsi:type="dcterms:W3CDTF">2018-05-10T06:43:00Z</dcterms:modified>
</cp:coreProperties>
</file>